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hd w:fill="FFFFFF" w:val="clear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fill="FFFFFF" w:val="clear"/>
        <w:ind w:left="0" w:right="0" w:firstLine="720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СХЕМА ПЛАНА УРОКА </w:t>
      </w:r>
    </w:p>
    <w:p>
      <w:pPr>
        <w:pStyle w:val="Normal"/>
        <w:shd w:fill="FFFFFF" w:val="clear"/>
        <w:ind w:left="0" w:right="0" w:firstLine="720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на основе системно-деятельностного метода обучения</w:t>
      </w:r>
    </w:p>
    <w:p>
      <w:pPr>
        <w:pStyle w:val="Normal"/>
        <w:shd w:fill="FFFFFF" w:val="clear"/>
        <w:ind w:left="0" w:right="0" w:firstLine="720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</w:p>
    <w:p>
      <w:pPr>
        <w:pStyle w:val="Normal"/>
        <w:shd w:fill="FFFFFF" w:val="clear"/>
        <w:ind w:left="0" w:right="0" w:firstLine="720"/>
        <w:jc w:val="both"/>
        <w:rPr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ФИО учителя</w:t>
      </w:r>
      <w:r>
        <w:rPr>
          <w:bCs/>
          <w:spacing w:val="-2"/>
          <w:sz w:val="28"/>
          <w:szCs w:val="28"/>
        </w:rPr>
        <w:t xml:space="preserve"> Симонов Кирилл Иванович</w:t>
      </w:r>
    </w:p>
    <w:p>
      <w:pPr>
        <w:pStyle w:val="Normal"/>
        <w:shd w:fill="FFFFFF" w:val="clear"/>
        <w:ind w:left="0" w:right="0" w:firstLine="720"/>
        <w:jc w:val="both"/>
        <w:rPr>
          <w:rFonts w:eastAsia="SchoolBookCSanPin-Regular" w:cs="Times New Roman"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урока:</w:t>
      </w:r>
      <w:r>
        <w:rPr>
          <w:bCs/>
          <w:spacing w:val="-2"/>
          <w:sz w:val="28"/>
          <w:szCs w:val="28"/>
        </w:rPr>
        <w:t xml:space="preserve"> </w:t>
      </w:r>
      <w:r>
        <w:rPr>
          <w:rFonts w:eastAsia="SchoolBookCSanPin-Regular" w:cs="Times New Roman"/>
          <w:bCs/>
          <w:spacing w:val="-2"/>
          <w:sz w:val="28"/>
          <w:szCs w:val="28"/>
        </w:rPr>
        <w:t>Решение задач на вычисление размеров графических файлов</w:t>
      </w:r>
    </w:p>
    <w:p>
      <w:pPr>
        <w:pStyle w:val="Normal"/>
        <w:shd w:fill="FFFFFF" w:val="clear"/>
        <w:ind w:left="709" w:right="0" w:firstLine="11"/>
        <w:jc w:val="both"/>
        <w:rPr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Тип урока:</w:t>
      </w:r>
      <w:r>
        <w:rPr>
          <w:bCs/>
          <w:spacing w:val="-2"/>
          <w:sz w:val="28"/>
          <w:szCs w:val="28"/>
        </w:rPr>
        <w:t xml:space="preserve"> комбинированный</w:t>
      </w:r>
    </w:p>
    <w:p>
      <w:pPr>
        <w:pStyle w:val="Normal"/>
        <w:shd w:fill="FFFFFF" w:val="clear"/>
        <w:ind w:left="709" w:right="0" w:firstLine="1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урока </w:t>
      </w:r>
      <w:r>
        <w:rPr>
          <w:sz w:val="28"/>
          <w:szCs w:val="28"/>
        </w:rPr>
        <w:t>(для учителя)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bookmarkStart w:id="0" w:name="__DdeLink__269_1644884402"/>
      <w:bookmarkEnd w:id="0"/>
      <w:r>
        <w:rPr>
          <w:sz w:val="28"/>
          <w:szCs w:val="28"/>
        </w:rPr>
        <w:t>Закрепление знаний о графических файлах.</w:t>
      </w:r>
    </w:p>
    <w:p>
      <w:pPr>
        <w:pStyle w:val="Normal"/>
        <w:shd w:fill="FFFFFF" w:val="clear"/>
        <w:ind w:left="0" w:righ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Планируемый результат </w:t>
      </w:r>
      <w:r>
        <w:rPr>
          <w:sz w:val="28"/>
          <w:szCs w:val="28"/>
        </w:rPr>
        <w:t>(для учащихся)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Закрепление знаний о графических файлах.</w:t>
      </w:r>
    </w:p>
    <w:p>
      <w:pPr>
        <w:pStyle w:val="Normal"/>
        <w:spacing w:lineRule="atLeast" w:line="100"/>
        <w:ind w:left="709" w:right="0" w:hang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Предметные:</w:t>
      </w:r>
      <w:r>
        <w:rPr>
          <w:sz w:val="28"/>
          <w:szCs w:val="28"/>
        </w:rPr>
        <w:t xml:space="preserve"> Формирование представления о компьютере как универсальном  устройстве обработки информации</w:t>
      </w:r>
    </w:p>
    <w:p>
      <w:pPr>
        <w:pStyle w:val="Normal"/>
        <w:spacing w:lineRule="atLeast" w:line="100"/>
        <w:ind w:left="709" w:right="0" w:hanging="0"/>
        <w:jc w:val="both"/>
        <w:rPr>
          <w:sz w:val="28"/>
        </w:rPr>
      </w:pPr>
      <w:r>
        <w:rPr>
          <w:i/>
          <w:sz w:val="28"/>
          <w:szCs w:val="28"/>
        </w:rPr>
        <w:t>М</w:t>
      </w:r>
      <w:r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тапредметные:</w:t>
      </w:r>
      <w:r>
        <w:rPr>
          <w:sz w:val="28"/>
        </w:rPr>
        <w:t xml:space="preserve"> Формирование у учащихся умения аргументировано отвечать на поставленные вопросы</w:t>
      </w:r>
    </w:p>
    <w:p>
      <w:pPr>
        <w:pStyle w:val="Normal"/>
        <w:shd w:fill="FFFFFF" w:val="clear"/>
        <w:ind w:left="709" w:right="0" w:firstLine="11"/>
        <w:jc w:val="both"/>
        <w:rPr>
          <w:sz w:val="28"/>
        </w:rPr>
      </w:pPr>
      <w:r>
        <w:rPr>
          <w:i/>
          <w:sz w:val="28"/>
          <w:szCs w:val="28"/>
        </w:rPr>
        <w:t>Личностные:</w:t>
      </w:r>
      <w:r>
        <w:rPr>
          <w:sz w:val="28"/>
        </w:rPr>
        <w:t xml:space="preserve"> Воспитание у учащихся готовности и способности к выполнению норм и требований школьной жизни, прав и обязанностей ученика</w:t>
      </w:r>
    </w:p>
    <w:p>
      <w:pPr>
        <w:pStyle w:val="Normal"/>
        <w:shd w:fill="FFFFFF" w:val="clear"/>
        <w:ind w:left="0" w:righ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работы учащихся:</w:t>
      </w:r>
      <w:r>
        <w:rPr>
          <w:sz w:val="28"/>
          <w:szCs w:val="28"/>
        </w:rPr>
        <w:t xml:space="preserve"> Фронтальная работа, индивидуальная работа</w:t>
      </w:r>
    </w:p>
    <w:p>
      <w:pPr>
        <w:pStyle w:val="Normal"/>
        <w:shd w:fill="FFFFFF" w:val="clear"/>
        <w:ind w:left="709" w:right="0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Оборудование:</w:t>
      </w:r>
    </w:p>
    <w:p>
      <w:pPr>
        <w:pStyle w:val="Normal"/>
        <w:numPr>
          <w:ilvl w:val="0"/>
          <w:numId w:val="1"/>
        </w:numPr>
        <w:shd w:fill="FFFFFF" w:val="clea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Информатика 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класс Босова Л.Л., Босова А.Ю., изд. Бином. Лаборатория знаний, 2013, РТ</w:t>
      </w:r>
    </w:p>
    <w:p>
      <w:pPr>
        <w:pStyle w:val="Normal"/>
        <w:numPr>
          <w:ilvl w:val="0"/>
          <w:numId w:val="1"/>
        </w:numPr>
        <w:shd w:fill="FFFFFF" w:val="clear"/>
        <w:jc w:val="both"/>
        <w:rPr>
          <w:sz w:val="28"/>
          <w:szCs w:val="28"/>
        </w:rPr>
      </w:pPr>
      <w:r>
        <w:rPr>
          <w:sz w:val="28"/>
          <w:szCs w:val="28"/>
        </w:rPr>
        <w:t>АРМ, ЭОР</w:t>
      </w:r>
    </w:p>
    <w:p>
      <w:pPr>
        <w:pStyle w:val="Normal"/>
        <w:shd w:fill="FFFFFF" w:val="clear"/>
        <w:ind w:left="0" w:right="0"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и ход урока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jc w:val="left"/>
        <w:tblInd w:w="-8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408"/>
        <w:gridCol w:w="1985"/>
        <w:gridCol w:w="1699"/>
        <w:gridCol w:w="2267"/>
        <w:gridCol w:w="2407"/>
        <w:gridCol w:w="1699"/>
        <w:gridCol w:w="2986"/>
      </w:tblGrid>
      <w:tr>
        <w:trPr>
          <w:trHeight w:val="920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1080" w:leader="none"/>
              </w:tabs>
              <w:jc w:val="center"/>
              <w:rPr>
                <w:b/>
              </w:rPr>
            </w:pPr>
            <w:r>
              <w:rPr>
                <w:b/>
              </w:rPr>
              <w:t>Этап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1080" w:leader="none"/>
              </w:tabs>
              <w:rPr>
                <w:b/>
              </w:rPr>
            </w:pPr>
            <w:r>
              <w:rPr>
                <w:b/>
              </w:rPr>
              <w:t>Технология проведения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Деятельность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Деятельность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  <w:t>учеников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Планируемые предметные результаты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Планируемые УУД</w:t>
            </w:r>
          </w:p>
        </w:tc>
      </w:tr>
      <w:tr>
        <w:trPr>
          <w:trHeight w:val="173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  <w:t>Орг. момент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Приветствие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Приветствует учащихся, проверяет готовность к уроку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Приветствуют учителя, настраиваются на урок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Cs/>
                <w:color w:val="170E02"/>
              </w:rPr>
            </w:pPr>
            <w:r>
              <w:rPr>
                <w:bCs/>
                <w:color w:val="170E02"/>
              </w:rPr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/>
              <w:suppressAutoHyphens w:val="true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нацеливание на успешную деятельность.</w:t>
            </w:r>
          </w:p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Личностные:</w:t>
            </w:r>
          </w:p>
          <w:p>
            <w:pPr>
              <w:pStyle w:val="Normal"/>
              <w:widowControl/>
              <w:suppressAutoHyphens w:val="true"/>
              <w:spacing w:lineRule="atLeast" w:line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выражать положительное отношение к процессу познания, проявлять желание проявлять новое.</w:t>
            </w:r>
          </w:p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Коммуникативные: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умения слушать и слышать.</w:t>
            </w:r>
          </w:p>
        </w:tc>
      </w:tr>
      <w:tr>
        <w:trPr>
          <w:trHeight w:val="173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</w:rPr>
            </w:pPr>
            <w:r>
              <w:rPr>
                <w:sz w:val="28"/>
              </w:rPr>
              <w:t>Актуализация знаний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Беседа с учащимися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основах компьютерной графики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спрашивает учащихся, о каких компонентах компьютер</w:t>
            </w:r>
            <w:r>
              <w:rPr>
                <w:sz w:val="28"/>
                <w:szCs w:val="28"/>
              </w:rPr>
              <w:t>ной графики</w:t>
            </w:r>
            <w:r>
              <w:rPr>
                <w:sz w:val="28"/>
                <w:szCs w:val="28"/>
              </w:rPr>
              <w:t xml:space="preserve">, корректирует их ответы 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 учителя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>Вопросы о</w:t>
            </w:r>
            <w:r>
              <w:rPr>
                <w:sz w:val="28"/>
              </w:rPr>
              <w:t>б основах компьютерной графики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Cs/>
                <w:color w:val="170E02"/>
                <w:sz w:val="24"/>
              </w:rPr>
            </w:pPr>
            <w:r>
              <w:rPr>
                <w:bCs/>
                <w:color w:val="170E02"/>
                <w:sz w:val="24"/>
              </w:rPr>
              <w:t>Формирование представления о составе а</w:t>
            </w:r>
            <w:r>
              <w:rPr>
                <w:bCs/>
                <w:color w:val="170E02"/>
                <w:sz w:val="24"/>
              </w:rPr>
              <w:t>компьютерной графики</w:t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/>
              <w:suppressAutoHyphens w:val="true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 и того, что еще не известно;</w:t>
            </w:r>
          </w:p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/>
              <w:suppressAutoHyphens w:val="true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и решение проблемы;</w:t>
            </w:r>
          </w:p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Личностные: </w:t>
            </w:r>
          </w:p>
          <w:p>
            <w:pPr>
              <w:pStyle w:val="Normal"/>
              <w:widowControl/>
              <w:suppressAutoHyphens w:val="true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познавательных интересов учебных мотивов;</w:t>
            </w:r>
          </w:p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Коммуникативные: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ясно и четко излагать свое мнение, выстраивать речевые конструкции.</w:t>
            </w:r>
          </w:p>
        </w:tc>
      </w:tr>
      <w:tr>
        <w:trPr>
          <w:trHeight w:val="173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домашнего задания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домашнего задания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выборочно проверяет рабочие тетради учащихся, выставляет отметки, аргументирует их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Выслушивают отметки, замечания учителя  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Cs/>
                <w:color w:val="170E02"/>
              </w:rPr>
            </w:pPr>
            <w:r>
              <w:rPr>
                <w:bCs/>
                <w:color w:val="170E02"/>
              </w:rPr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Личностные: </w:t>
            </w:r>
          </w:p>
          <w:p>
            <w:pPr>
              <w:pStyle w:val="Normal"/>
              <w:widowControl/>
              <w:suppressAutoHyphens w:val="true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познавательных интересов учебных мотивов;</w:t>
            </w:r>
          </w:p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Коммуникативные: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ясно и четко излагать свое мнение, выстраивать речевые конструкции.</w:t>
            </w:r>
          </w:p>
        </w:tc>
      </w:tr>
      <w:tr>
        <w:trPr>
          <w:trHeight w:val="173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</w:rPr>
            </w:pPr>
            <w:r>
              <w:rPr>
                <w:sz w:val="28"/>
              </w:rPr>
              <w:t>Изучение нового материала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темы, объяснение нового материала с помощью ЭОР</w:t>
            </w:r>
          </w:p>
          <w:p>
            <w:pPr>
              <w:pStyle w:val="Normal"/>
              <w:spacing w:lineRule="atLeast" w:line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hyperlink r:id="rId2">
              <w:r>
                <w:rPr>
                  <w:rStyle w:val="Style16"/>
                  <w:sz w:val="28"/>
                  <w:szCs w:val="28"/>
                </w:rPr>
                <w:t>http://metodist.lbz.ru/authors/informatika/3/files/flash/5kl/gl2/1/1.swf</w:t>
              </w:r>
            </w:hyperlink>
            <w:r>
              <w:rPr>
                <w:sz w:val="28"/>
                <w:szCs w:val="28"/>
              </w:rPr>
              <w:t>)</w:t>
            </w:r>
          </w:p>
          <w:p>
            <w:pPr>
              <w:pStyle w:val="Normal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объясняет материал, беседует с учащимися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конспектируют материал, 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 учителя, возникающие в ходе беседы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Cs/>
                <w:color w:val="170E02"/>
                <w:sz w:val="24"/>
              </w:rPr>
            </w:pPr>
            <w:r>
              <w:rPr>
                <w:bCs/>
                <w:color w:val="170E02"/>
                <w:sz w:val="24"/>
              </w:rPr>
              <w:t xml:space="preserve">Научатся определять </w:t>
            </w:r>
            <w:r>
              <w:rPr>
                <w:bCs/>
                <w:color w:val="170E02"/>
                <w:sz w:val="24"/>
              </w:rPr>
              <w:t>основные параметры компьютерной графики</w:t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предвосхищение результата и уровня усвоения знаний, его временных характеристик;</w:t>
            </w:r>
          </w:p>
          <w:p>
            <w:pPr>
              <w:pStyle w:val="Normal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наиболее эффективных способов решения задач в зависимости от конкретных условий;</w:t>
            </w:r>
          </w:p>
          <w:p>
            <w:pPr>
              <w:pStyle w:val="Normal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Личностные: </w:t>
            </w:r>
          </w:p>
          <w:p>
            <w:pPr>
              <w:pStyle w:val="Normal"/>
              <w:widowControl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выражать положительное отношение к процессу познания; проявлять внимание, желание узнать больше. </w:t>
            </w:r>
          </w:p>
          <w:p>
            <w:pPr>
              <w:pStyle w:val="Normal"/>
              <w:widowControl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основных моральных норм работы в паре (справедливого распределения, взаимопомощи, ответственности);</w:t>
            </w:r>
          </w:p>
          <w:p>
            <w:pPr>
              <w:pStyle w:val="Normal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Коммуникативные: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>
        <w:trPr>
          <w:trHeight w:val="173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</w:rPr>
            </w:pPr>
            <w:r>
              <w:rPr>
                <w:sz w:val="28"/>
              </w:rPr>
              <w:t>Физкультминутка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Физкультминутка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упражнений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и повторение упражнений за учителем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Cs/>
                <w:color w:val="170E02"/>
              </w:rPr>
            </w:pPr>
            <w:r>
              <w:rPr>
                <w:bCs/>
                <w:color w:val="170E02"/>
              </w:rPr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atLeast" w:line="1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>
          <w:trHeight w:val="173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</w:rPr>
            </w:pPr>
            <w:r>
              <w:rPr>
                <w:sz w:val="28"/>
              </w:rPr>
              <w:t>Закрепление материала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выполнению заданий, контроль выполнения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выполняют задания индивидуально за компьютерами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из ЭОР</w:t>
            </w:r>
          </w:p>
          <w:p>
            <w:pPr>
              <w:pStyle w:val="Normal"/>
              <w:spacing w:lineRule="atLeast" w:line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hyperlink r:id="rId3">
              <w:r>
                <w:rPr>
                  <w:rStyle w:val="Style16"/>
                  <w:sz w:val="28"/>
                  <w:szCs w:val="28"/>
                </w:rPr>
                <w:t>http://metodist.lbz.ru/authors/informatika/3/files/flash/5kl/gl2/1/1.swf</w:t>
              </w:r>
            </w:hyperlink>
            <w:r>
              <w:rPr>
                <w:sz w:val="28"/>
                <w:szCs w:val="28"/>
              </w:rPr>
              <w:t>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Cs/>
                <w:color w:val="170E02"/>
                <w:sz w:val="24"/>
              </w:rPr>
            </w:pPr>
            <w:r>
              <w:rPr>
                <w:bCs/>
                <w:color w:val="170E02"/>
                <w:sz w:val="24"/>
              </w:rPr>
              <w:t xml:space="preserve">Научатся определять </w:t>
            </w:r>
            <w:r>
              <w:rPr>
                <w:bCs/>
                <w:color w:val="170E02"/>
                <w:sz w:val="24"/>
              </w:rPr>
              <w:t>основные параметры компьютерной графики</w:t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Познавательные:</w:t>
            </w:r>
            <w:r>
              <w:rPr>
                <w:sz w:val="24"/>
                <w:szCs w:val="24"/>
              </w:rPr>
              <w:t xml:space="preserve"> выдвижение гипотез, их обсуждение, доказательства;</w:t>
            </w:r>
          </w:p>
          <w:p>
            <w:pPr>
              <w:pStyle w:val="Normal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Регулятивные: 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и последовательности действий.</w:t>
            </w:r>
          </w:p>
        </w:tc>
      </w:tr>
      <w:tr>
        <w:trPr>
          <w:trHeight w:val="173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</w:rPr>
            </w:pPr>
            <w:r>
              <w:rPr>
                <w:sz w:val="28"/>
              </w:rPr>
              <w:t>Рефлексия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учеников, выставление отметок за урок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Формулирует и задает вопросы, выставляет отметки за урок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Формулируют высказывания вида</w:t>
            </w:r>
          </w:p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«я узнал, что…»,</w:t>
            </w:r>
          </w:p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«я понял, что…»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Cs/>
                <w:color w:val="170E02"/>
              </w:rPr>
            </w:pPr>
            <w:r>
              <w:rPr>
                <w:bCs/>
                <w:color w:val="170E02"/>
              </w:rPr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/>
              <w:suppressAutoHyphens w:val="true"/>
              <w:ind w:left="16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– осознание качества и уровня освоения и владения теми или иными учебными действиями; осуществлять итоговый контроль</w:t>
            </w:r>
          </w:p>
          <w:p>
            <w:pPr>
              <w:pStyle w:val="Normal"/>
              <w:widowControl/>
              <w:suppressAutoHyphens w:val="true"/>
              <w:ind w:left="16" w:right="0" w:hang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Личностные:</w:t>
            </w:r>
          </w:p>
          <w:p>
            <w:pPr>
              <w:pStyle w:val="Normal"/>
              <w:widowControl/>
              <w:suppressAutoHyphens w:val="true"/>
              <w:ind w:left="16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оценивать собственную учебную деятельность: свои достижения, степень самостоятельности, инициативности, причины неудач. </w:t>
            </w:r>
          </w:p>
          <w:p>
            <w:pPr>
              <w:pStyle w:val="Normal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Коммуникативные:</w:t>
            </w:r>
          </w:p>
          <w:p>
            <w:pPr>
              <w:pStyle w:val="Normal"/>
              <w:widowControl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строить продуктивное взаимодействие в сотрудничестве со сверстниками и взрослыми.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активность в деятельности.</w:t>
            </w:r>
          </w:p>
        </w:tc>
      </w:tr>
      <w:tr>
        <w:trPr>
          <w:trHeight w:val="173" w:hRule="atLeast"/>
          <w:cantSplit w:val="false"/>
        </w:trPr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</w:rPr>
            </w:pPr>
            <w:r>
              <w:rPr>
                <w:sz w:val="28"/>
              </w:rPr>
              <w:t>Домашнее задание (инструктаж по выполнению)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домашнего задания (в </w:t>
            </w:r>
          </w:p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рабочей тетради </w:t>
            </w:r>
          </w:p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 11, №12 – 24)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Выдает домашнее задание, дает инструкции к выполнению заданий, критерии оценивания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tLeast" w:lin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Записывают домашнее задание, выслушивают критерии оценивания,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bCs/>
                <w:color w:val="170E02"/>
              </w:rPr>
            </w:pPr>
            <w:r>
              <w:rPr>
                <w:bCs/>
                <w:color w:val="170E02"/>
              </w:rPr>
            </w:r>
          </w:p>
        </w:tc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ind w:left="34" w:right="0" w:hanging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/>
              <w:suppressAutoHyphens w:val="true"/>
              <w:ind w:left="34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и осознание учащимися того, что уже усвоено и что еще нужно усвоить, осознания качества и уровня усвоения;</w:t>
            </w:r>
          </w:p>
          <w:p>
            <w:pPr>
              <w:pStyle w:val="Normal"/>
              <w:ind w:left="34" w:right="0" w:hanging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/>
              <w:suppressAutoHyphens w:val="true"/>
              <w:ind w:left="34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преобразование модели в соответствии с содержанием учебного материала и поставленной учебной целью.</w:t>
            </w:r>
          </w:p>
          <w:p>
            <w:pPr>
              <w:pStyle w:val="Normal"/>
              <w:widowControl/>
              <w:suppressAutoHyphens w:val="true"/>
              <w:ind w:left="34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формулирование познавательной цели;</w:t>
            </w:r>
          </w:p>
          <w:p>
            <w:pPr>
              <w:pStyle w:val="Normal"/>
              <w:widowControl/>
              <w:suppressAutoHyphens w:val="true"/>
              <w:ind w:left="34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создание алгоритмов деятельности при решении проблем творческого и поискового характера;</w:t>
            </w:r>
          </w:p>
          <w:p>
            <w:pPr>
              <w:pStyle w:val="Normal"/>
              <w:ind w:left="34" w:right="0" w:hanging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Коммуникативные:</w:t>
            </w:r>
          </w:p>
          <w:p>
            <w:pPr>
              <w:pStyle w:val="Normal"/>
              <w:widowControl/>
              <w:suppressAutoHyphens w:val="true"/>
              <w:ind w:left="34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вопросов – инициативное сотрудничество в поиске и сборе информации;</w:t>
            </w:r>
          </w:p>
          <w:p>
            <w:pPr>
              <w:pStyle w:val="Normal"/>
              <w:ind w:left="34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слушать и вступать в диалог;</w:t>
            </w:r>
          </w:p>
        </w:tc>
      </w:tr>
    </w:tbl>
    <w:p>
      <w:pPr>
        <w:pStyle w:val="Normal"/>
        <w:shd w:fill="FFFFFF" w:val="clear"/>
        <w:spacing w:lineRule="exact" w:line="322"/>
        <w:ind w:left="0" w:right="288" w:hanging="0"/>
        <w:rPr/>
      </w:pPr>
      <w:r>
        <w:rPr/>
      </w:r>
    </w:p>
    <w:sectPr>
      <w:type w:val="nextPage"/>
      <w:pgSz w:orient="landscape" w:w="16838" w:h="11906"/>
      <w:pgMar w:left="1701" w:right="850" w:header="0" w:top="1134" w:footer="0" w:bottom="1134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Times New Roman" w:cs="Calibri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d488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Верхний колонтитул Знак"/>
    <w:uiPriority w:val="99"/>
    <w:semiHidden/>
    <w:link w:val="a5"/>
    <w:locked/>
    <w:rsid w:val="008d3751"/>
    <w:basedOn w:val="DefaultParagraphFont"/>
    <w:rPr>
      <w:rFonts w:ascii="Times New Roman" w:hAnsi="Times New Roman" w:cs="Times New Roman"/>
      <w:sz w:val="20"/>
      <w:szCs w:val="20"/>
    </w:rPr>
  </w:style>
  <w:style w:type="character" w:styleId="Style15" w:customStyle="1">
    <w:name w:val="Нижний колонтитул Знак"/>
    <w:uiPriority w:val="99"/>
    <w:link w:val="a7"/>
    <w:locked/>
    <w:rsid w:val="008d3751"/>
    <w:basedOn w:val="DefaultParagraphFont"/>
    <w:rPr>
      <w:rFonts w:ascii="Times New Roman" w:hAnsi="Times New Roman" w:cs="Times New Roman"/>
      <w:sz w:val="20"/>
      <w:szCs w:val="20"/>
    </w:rPr>
  </w:style>
  <w:style w:type="character" w:styleId="Style16">
    <w:name w:val="Интернет-ссылка"/>
    <w:uiPriority w:val="99"/>
    <w:unhideWhenUsed/>
    <w:rsid w:val="00474c46"/>
    <w:basedOn w:val="DefaultParagraphFont"/>
    <w:rPr>
      <w:color w:val="0000FF"/>
      <w:u w:val="single"/>
      <w:lang w:val="zxx" w:eastAsia="zxx" w:bidi="zxx"/>
    </w:rPr>
  </w:style>
  <w:style w:type="character" w:styleId="ListLabel1">
    <w:name w:val="ListLabel 1"/>
    <w:rPr>
      <w:rFonts w:cs="Times New Roman"/>
    </w:rPr>
  </w:style>
  <w:style w:type="character" w:styleId="ListLabel2">
    <w:name w:val="ListLabel 2"/>
    <w:rPr>
      <w:rFonts w:cs="Times New Roman"/>
      <w:b w:val="false"/>
      <w:sz w:val="24"/>
      <w:szCs w:val="24"/>
    </w:rPr>
  </w:style>
  <w:style w:type="character" w:styleId="ListLabel3">
    <w:name w:val="ListLabel 3"/>
    <w:rPr>
      <w:b/>
    </w:rPr>
  </w:style>
  <w:style w:type="character" w:styleId="ListLabel4">
    <w:name w:val="ListLabel 4"/>
    <w:rPr>
      <w:rFonts w:cs="Courier New"/>
    </w:rPr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FreeSans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8d3751"/>
    <w:pPr>
      <w:widowControl/>
      <w:suppressAutoHyphens w:val="true"/>
      <w:bidi w:val="0"/>
      <w:jc w:val="left"/>
    </w:pPr>
    <w:rPr>
      <w:rFonts w:ascii="Calibri" w:hAnsi="Calibri" w:eastAsia="Times New Roman" w:cs="Times New Roman"/>
      <w:color w:val="00000A"/>
      <w:sz w:val="22"/>
      <w:szCs w:val="22"/>
      <w:lang w:val="ru-RU" w:eastAsia="en-US" w:bidi="ar-SA"/>
    </w:rPr>
  </w:style>
  <w:style w:type="paragraph" w:styleId="Style22">
    <w:name w:val="Верхний колонтитул"/>
    <w:uiPriority w:val="99"/>
    <w:semiHidden/>
    <w:unhideWhenUsed/>
    <w:link w:val="a6"/>
    <w:rsid w:val="008d3751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3">
    <w:name w:val="Нижний колонтитул"/>
    <w:uiPriority w:val="99"/>
    <w:unhideWhenUsed/>
    <w:link w:val="a8"/>
    <w:rsid w:val="008d3751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NormalWeb">
    <w:name w:val="Normal (Web)"/>
    <w:uiPriority w:val="99"/>
    <w:unhideWhenUsed/>
    <w:rsid w:val="00f557cf"/>
    <w:basedOn w:val="Normal"/>
    <w:pPr>
      <w:spacing w:before="0" w:after="100"/>
    </w:pPr>
    <w:rPr>
      <w:sz w:val="24"/>
      <w:szCs w:val="24"/>
    </w:rPr>
  </w:style>
  <w:style w:type="paragraph" w:styleId="ListParagraph">
    <w:name w:val="List Paragraph"/>
    <w:uiPriority w:val="34"/>
    <w:qFormat/>
    <w:rsid w:val="00f557cf"/>
    <w:basedOn w:val="Normal"/>
    <w:pPr>
      <w:widowControl/>
      <w:spacing w:before="0" w:after="0"/>
      <w:ind w:left="720" w:right="0" w:hanging="0"/>
      <w:contextualSpacing/>
    </w:pPr>
    <w:rPr>
      <w:sz w:val="24"/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15ef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metodist.lbz.ru/authors/informatika/3/files/flash/5kl/gl2/1/1.swf" TargetMode="External"/><Relationship Id="rId3" Type="http://schemas.openxmlformats.org/officeDocument/2006/relationships/hyperlink" Target="http://metodist.lbz.ru/authors/informatika/3/files/flash/5kl/gl2/1/1.swf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2014-09-26T09:09:00Z</dcterms:created>
  <dc:creator>rio0</dc:creator>
  <dc:language>ru-RU</dc:language>
  <cp:lastModifiedBy>12</cp:lastModifiedBy>
  <cp:lastPrinted>2012-03-22T07:16:00Z</cp:lastPrinted>
  <dcterms:modified xsi:type="dcterms:W3CDTF">2014-09-26T11:11:00Z</dcterms:modified>
  <cp:revision>4</cp:revision>
  <dc:title>Приложение 3</dc:title>
</cp:coreProperties>
</file>